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D5E99" w14:textId="6A75414C" w:rsidR="00352FF8" w:rsidRPr="00A707C8" w:rsidRDefault="00352FF8" w:rsidP="000F0E5A">
      <w:pPr>
        <w:tabs>
          <w:tab w:val="left" w:pos="566"/>
        </w:tabs>
        <w:spacing w:after="0"/>
        <w:jc w:val="center"/>
        <w:rPr>
          <w:rFonts w:cstheme="minorHAnsi"/>
          <w:b/>
          <w:color w:val="FF0000"/>
          <w:sz w:val="28"/>
          <w:szCs w:val="28"/>
        </w:rPr>
      </w:pPr>
      <w:r w:rsidRPr="00A707C8">
        <w:rPr>
          <w:rFonts w:cstheme="minorHAnsi"/>
          <w:b/>
          <w:color w:val="FF0000"/>
          <w:sz w:val="28"/>
          <w:szCs w:val="28"/>
        </w:rPr>
        <w:t>İ</w:t>
      </w:r>
      <w:r w:rsidR="00B413E0" w:rsidRPr="00A707C8">
        <w:rPr>
          <w:rFonts w:cstheme="minorHAnsi"/>
          <w:b/>
          <w:color w:val="FF0000"/>
          <w:sz w:val="28"/>
          <w:szCs w:val="28"/>
        </w:rPr>
        <w:t>ZMİR TEKELİ (İ</w:t>
      </w:r>
      <w:r w:rsidRPr="00A707C8">
        <w:rPr>
          <w:rFonts w:cstheme="minorHAnsi"/>
          <w:b/>
          <w:color w:val="FF0000"/>
          <w:sz w:val="28"/>
          <w:szCs w:val="28"/>
        </w:rPr>
        <w:t>TOB</w:t>
      </w:r>
      <w:r w:rsidR="00B413E0" w:rsidRPr="00A707C8">
        <w:rPr>
          <w:rFonts w:cstheme="minorHAnsi"/>
          <w:b/>
          <w:color w:val="FF0000"/>
          <w:sz w:val="28"/>
          <w:szCs w:val="28"/>
        </w:rPr>
        <w:t>)</w:t>
      </w:r>
      <w:r w:rsidRPr="00A707C8">
        <w:rPr>
          <w:rFonts w:cstheme="minorHAnsi"/>
          <w:b/>
          <w:color w:val="FF0000"/>
          <w:sz w:val="28"/>
          <w:szCs w:val="28"/>
        </w:rPr>
        <w:t xml:space="preserve"> ORGANİZE SANAYİ BÖLGESİ</w:t>
      </w:r>
    </w:p>
    <w:p w14:paraId="49C2FF2E" w14:textId="77777777" w:rsidR="00DC5DDC" w:rsidRPr="00A707C8" w:rsidRDefault="00352FF8" w:rsidP="003B6701">
      <w:pPr>
        <w:tabs>
          <w:tab w:val="left" w:pos="566"/>
        </w:tabs>
        <w:spacing w:after="0"/>
        <w:jc w:val="center"/>
        <w:rPr>
          <w:rFonts w:eastAsia="Times New Roman" w:cstheme="minorHAnsi"/>
          <w:b/>
          <w:color w:val="FF0000"/>
          <w:sz w:val="28"/>
          <w:szCs w:val="28"/>
        </w:rPr>
      </w:pPr>
      <w:r w:rsidRPr="00A707C8">
        <w:rPr>
          <w:rFonts w:eastAsia="Times New Roman" w:cstheme="minorHAnsi"/>
          <w:b/>
          <w:color w:val="FF0000"/>
          <w:sz w:val="28"/>
          <w:szCs w:val="28"/>
        </w:rPr>
        <w:t>KATILIMCININ TESİSİNİ KİRALAMA ŞARTLARI</w:t>
      </w:r>
    </w:p>
    <w:p w14:paraId="56CCB21B" w14:textId="77777777" w:rsidR="00A707C8" w:rsidRPr="00A707C8" w:rsidRDefault="00A707C8" w:rsidP="003B6701">
      <w:pPr>
        <w:tabs>
          <w:tab w:val="left" w:pos="566"/>
        </w:tabs>
        <w:spacing w:after="0"/>
        <w:jc w:val="center"/>
        <w:rPr>
          <w:rFonts w:eastAsia="Times New Roman" w:cstheme="minorHAnsi"/>
          <w:b/>
          <w:color w:val="FF0000"/>
          <w:sz w:val="28"/>
          <w:szCs w:val="28"/>
        </w:rPr>
      </w:pPr>
    </w:p>
    <w:p w14:paraId="229E24D7" w14:textId="7DC4BCA0" w:rsidR="00773C6F" w:rsidRPr="00A707C8" w:rsidRDefault="00AE39CE" w:rsidP="00A707C8">
      <w:pPr>
        <w:tabs>
          <w:tab w:val="left" w:pos="566"/>
        </w:tabs>
        <w:spacing w:after="0"/>
        <w:jc w:val="both"/>
        <w:rPr>
          <w:rFonts w:eastAsia="Times New Roman" w:cstheme="minorHAnsi"/>
          <w:b/>
          <w:bCs/>
          <w:color w:val="FF0000"/>
        </w:rPr>
      </w:pPr>
      <w:r w:rsidRPr="00A707C8">
        <w:rPr>
          <w:rFonts w:cstheme="minorHAnsi"/>
          <w:b/>
          <w:bCs/>
        </w:rPr>
        <w:t>MADDE 63- OSB Uygulama Yönetmeliği Katılımcının tesisini kiralama şartları;</w:t>
      </w:r>
    </w:p>
    <w:tbl>
      <w:tblPr>
        <w:tblStyle w:val="TabloKlavuzu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773C6F" w:rsidRPr="00A707C8" w14:paraId="6C131630" w14:textId="77777777" w:rsidTr="00B413E0">
        <w:tc>
          <w:tcPr>
            <w:tcW w:w="9204" w:type="dxa"/>
          </w:tcPr>
          <w:p w14:paraId="3D6604B2" w14:textId="3674CA30" w:rsidR="00773C6F" w:rsidRPr="00A707C8" w:rsidRDefault="00AE39CE" w:rsidP="00A707C8">
            <w:p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/>
                <w:bCs/>
                <w:u w:val="single"/>
              </w:rPr>
            </w:pPr>
            <w:r w:rsidRPr="00A707C8">
              <w:rPr>
                <w:rFonts w:eastAsia="Times New Roman" w:cstheme="minorHAnsi"/>
                <w:b/>
                <w:bCs/>
                <w:u w:val="single"/>
              </w:rPr>
              <w:t>1)</w:t>
            </w:r>
            <w:r w:rsidR="00773C6F" w:rsidRPr="00A707C8">
              <w:rPr>
                <w:rFonts w:eastAsia="Times New Roman" w:cstheme="minorHAnsi"/>
                <w:b/>
                <w:bCs/>
                <w:u w:val="single"/>
              </w:rPr>
              <w:t>Kiralamanın yapılabilmesi için;</w:t>
            </w:r>
          </w:p>
          <w:p w14:paraId="68AE1385" w14:textId="1F29EDE3" w:rsidR="002D328D" w:rsidRPr="00A707C8" w:rsidRDefault="00773C6F" w:rsidP="00A707C8">
            <w:pPr>
              <w:pStyle w:val="ListeParagraf"/>
              <w:numPr>
                <w:ilvl w:val="0"/>
                <w:numId w:val="9"/>
              </w:numPr>
              <w:tabs>
                <w:tab w:val="left" w:pos="566"/>
              </w:tabs>
              <w:spacing w:line="276" w:lineRule="auto"/>
              <w:jc w:val="both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A707C8">
              <w:rPr>
                <w:rFonts w:cstheme="minorHAnsi"/>
                <w:b/>
                <w:bCs/>
                <w:color w:val="000000"/>
              </w:rPr>
              <w:t>(</w:t>
            </w:r>
            <w:proofErr w:type="gramStart"/>
            <w:r w:rsidRPr="00A707C8">
              <w:rPr>
                <w:rFonts w:cstheme="minorHAnsi"/>
                <w:b/>
                <w:bCs/>
                <w:color w:val="000000"/>
              </w:rPr>
              <w:t>Değişik:RG</w:t>
            </w:r>
            <w:proofErr w:type="gramEnd"/>
            <w:r w:rsidRPr="00A707C8">
              <w:rPr>
                <w:rFonts w:cstheme="minorHAnsi"/>
                <w:b/>
                <w:bCs/>
                <w:color w:val="000000"/>
              </w:rPr>
              <w:t>-5/9/2024-32653)</w:t>
            </w:r>
            <w:r w:rsidRPr="00A707C8">
              <w:rPr>
                <w:rFonts w:cstheme="minorHAnsi"/>
                <w:color w:val="000000"/>
              </w:rPr>
              <w:t xml:space="preserve"> Kiralanacak tesisin geri alım </w:t>
            </w:r>
            <w:r w:rsidR="002D328D" w:rsidRPr="00A707C8">
              <w:rPr>
                <w:rFonts w:cstheme="minorHAnsi"/>
                <w:color w:val="000000"/>
              </w:rPr>
              <w:t xml:space="preserve">hakkı </w:t>
            </w:r>
            <w:r w:rsidRPr="00A707C8">
              <w:rPr>
                <w:rFonts w:cstheme="minorHAnsi"/>
                <w:color w:val="000000"/>
              </w:rPr>
              <w:t>şerhi bulunmayan tapusunun alındığı tarihten itibaren en az bir yıl sürenin geçmiş olması</w:t>
            </w:r>
            <w:r w:rsidR="002D328D" w:rsidRPr="00A707C8">
              <w:rPr>
                <w:rFonts w:cstheme="minorHAnsi"/>
                <w:i/>
                <w:iCs/>
                <w:color w:val="000000"/>
              </w:rPr>
              <w:t xml:space="preserve"> (</w:t>
            </w:r>
            <w:r w:rsidR="002D328D" w:rsidRPr="00A707C8">
              <w:rPr>
                <w:rFonts w:eastAsia="Times New Roman" w:cstheme="minorHAnsi"/>
                <w:b/>
                <w:bCs/>
                <w:i/>
                <w:iCs/>
              </w:rPr>
              <w:t xml:space="preserve">Belirtilen bu kural </w:t>
            </w:r>
            <w:r w:rsidR="002D328D" w:rsidRPr="00A707C8">
              <w:rPr>
                <w:rFonts w:eastAsia="Times New Roman" w:cstheme="minorHAnsi"/>
                <w:i/>
                <w:iCs/>
              </w:rPr>
              <w:t xml:space="preserve">T.C. Sanayi ve Teknoloji Bakanlığı Sanayi Bölgeleri Genel Müdürlüğü’nün 24.12.2024 tarih 6438097 sayılı yazısı uyarınca </w:t>
            </w:r>
            <w:r w:rsidR="002D328D" w:rsidRPr="00A707C8">
              <w:rPr>
                <w:rFonts w:eastAsia="Times New Roman" w:cstheme="minorHAnsi"/>
                <w:b/>
                <w:bCs/>
                <w:i/>
                <w:iCs/>
              </w:rPr>
              <w:t>05.09.2024 tarihinden sonra tahsis edilmiş yerler için uygulanacak</w:t>
            </w:r>
            <w:r w:rsidR="002D328D" w:rsidRPr="00A707C8">
              <w:rPr>
                <w:rFonts w:cstheme="minorHAnsi"/>
                <w:b/>
                <w:bCs/>
                <w:i/>
                <w:iCs/>
                <w:color w:val="000000"/>
              </w:rPr>
              <w:t>tır)</w:t>
            </w:r>
          </w:p>
          <w:p w14:paraId="23239652" w14:textId="1F57123F" w:rsidR="00773C6F" w:rsidRPr="00A707C8" w:rsidRDefault="002D328D" w:rsidP="00A707C8">
            <w:pPr>
              <w:pStyle w:val="ListeParagraf"/>
              <w:numPr>
                <w:ilvl w:val="0"/>
                <w:numId w:val="9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cstheme="minorHAnsi"/>
                <w:color w:val="000000"/>
              </w:rPr>
              <w:t xml:space="preserve"> </w:t>
            </w:r>
            <w:r w:rsidR="00773C6F" w:rsidRPr="00A707C8">
              <w:rPr>
                <w:rFonts w:cstheme="minorHAnsi"/>
                <w:color w:val="000000"/>
              </w:rPr>
              <w:t>Katılımcının OSB’ye karşı vadesi geçmiş hiçbir borcunun bulunmaması,</w:t>
            </w:r>
            <w:r w:rsidR="00773C6F" w:rsidRPr="00A707C8">
              <w:rPr>
                <w:rFonts w:eastAsia="Times New Roman" w:cstheme="minorHAnsi"/>
              </w:rPr>
              <w:t xml:space="preserve"> </w:t>
            </w:r>
          </w:p>
          <w:p w14:paraId="74A8F4D9" w14:textId="67941B08" w:rsidR="00773C6F" w:rsidRPr="00A707C8" w:rsidRDefault="00773C6F" w:rsidP="00A707C8">
            <w:pPr>
              <w:pStyle w:val="ListeParagraf"/>
              <w:numPr>
                <w:ilvl w:val="0"/>
                <w:numId w:val="4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OSB yönetim kurulunca, kiralamanın mevzuat çerçevesinde usul ve esaslara uygun olduğuna ilişkin karar alınması,</w:t>
            </w:r>
            <w:r w:rsidR="00340C0F" w:rsidRPr="00A707C8">
              <w:rPr>
                <w:rFonts w:eastAsia="Times New Roman" w:cstheme="minorHAnsi"/>
              </w:rPr>
              <w:t xml:space="preserve"> </w:t>
            </w:r>
            <w:r w:rsidRPr="00A707C8">
              <w:rPr>
                <w:rFonts w:eastAsia="Times New Roman" w:cstheme="minorHAnsi"/>
              </w:rPr>
              <w:t>gerekmektedir.</w:t>
            </w:r>
          </w:p>
          <w:p w14:paraId="5D8DFC4E" w14:textId="639DF7F0" w:rsidR="00B413E0" w:rsidRPr="00A707C8" w:rsidRDefault="00B413E0" w:rsidP="00A707C8">
            <w:pPr>
              <w:tabs>
                <w:tab w:val="left" w:pos="566"/>
              </w:tabs>
              <w:spacing w:line="276" w:lineRule="auto"/>
              <w:jc w:val="both"/>
              <w:rPr>
                <w:rFonts w:cstheme="minorHAnsi"/>
              </w:rPr>
            </w:pPr>
            <w:r w:rsidRPr="00A707C8">
              <w:rPr>
                <w:rFonts w:cstheme="minorHAnsi"/>
                <w:b/>
                <w:bCs/>
              </w:rPr>
              <w:t>12.06.2026 tarihli İTOB Genel Kurul kararı doğrultusunda</w:t>
            </w:r>
            <w:r w:rsidR="00375A41" w:rsidRPr="00A707C8">
              <w:rPr>
                <w:rFonts w:cstheme="minorHAnsi"/>
                <w:b/>
                <w:bCs/>
              </w:rPr>
              <w:t xml:space="preserve"> Bölge Müdürlüğünden ön onay almak şartı ile</w:t>
            </w:r>
            <w:r w:rsidRPr="00A707C8">
              <w:rPr>
                <w:rFonts w:cstheme="minorHAnsi"/>
                <w:b/>
                <w:bCs/>
              </w:rPr>
              <w:t>;</w:t>
            </w:r>
          </w:p>
          <w:p w14:paraId="454DF0E8" w14:textId="33D9BA3B" w:rsidR="00B413E0" w:rsidRPr="00A707C8" w:rsidRDefault="00B413E0" w:rsidP="00A707C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707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a)</w:t>
            </w:r>
            <w:r w:rsidRPr="00A707C8">
              <w:rPr>
                <w:rFonts w:asciiTheme="minorHAnsi" w:hAnsiTheme="minorHAnsi" w:cstheme="minorHAnsi"/>
                <w:sz w:val="22"/>
                <w:szCs w:val="22"/>
              </w:rPr>
              <w:t xml:space="preserve"> 2.500 m2’den küçük sanayi parsellerinde birden fazla işletmenin faaliyette bulunmasına izin verilmez</w:t>
            </w:r>
            <w:r w:rsidRPr="00A707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 b)</w:t>
            </w:r>
            <w:r w:rsidRPr="00A707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Bir parselde işyeri açma ve çalışma ruhsatı alma yükümlülüğü yerine getirilmemişse 2. işletmenin faaliyetine izin verilmez. </w:t>
            </w:r>
            <w:r w:rsidRPr="00A707C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c)</w:t>
            </w:r>
            <w:r w:rsidRPr="00A707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2500 m2’den (2.500 m2 dahil) büyük parsellerde en fazla 2 (iki) işletme faaliyetine izin verilir. d</w:t>
            </w:r>
            <w:r w:rsidRPr="00A707C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)</w:t>
            </w:r>
            <w:r w:rsidRPr="00A707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2500 m2’den (2500 m2 dahil) büyük sanayi parselinde 2 (iki) işletme bulunması halinde her tesis için ayrı ayrı en az 500 m2 kapalı alan olmalıdır. </w:t>
            </w:r>
          </w:p>
          <w:p w14:paraId="2C3D3FA7" w14:textId="77777777" w:rsidR="00340C0F" w:rsidRPr="00A707C8" w:rsidRDefault="00340C0F" w:rsidP="00A707C8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B3C1C36" w14:textId="4FE20095" w:rsidR="00AE39CE" w:rsidRPr="00A707C8" w:rsidRDefault="00AE39CE" w:rsidP="00A707C8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707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2)Kiralama </w:t>
            </w:r>
            <w:proofErr w:type="gramStart"/>
            <w:r w:rsidRPr="00A707C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halinde ;</w:t>
            </w:r>
            <w:proofErr w:type="gramEnd"/>
          </w:p>
        </w:tc>
      </w:tr>
      <w:tr w:rsidR="00773C6F" w:rsidRPr="00A707C8" w14:paraId="33AD798C" w14:textId="77777777" w:rsidTr="00B413E0">
        <w:tc>
          <w:tcPr>
            <w:tcW w:w="9204" w:type="dxa"/>
          </w:tcPr>
          <w:p w14:paraId="00EB7BF5" w14:textId="16F1AE78" w:rsidR="00773C6F" w:rsidRPr="00A707C8" w:rsidRDefault="00AE39CE" w:rsidP="00A707C8">
            <w:p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i/>
                <w:iCs/>
                <w:color w:val="FF0000"/>
              </w:rPr>
            </w:pPr>
            <w:r w:rsidRPr="00A707C8">
              <w:rPr>
                <w:rFonts w:eastAsia="Times New Roman" w:cstheme="minorHAnsi"/>
                <w:b/>
                <w:bCs/>
                <w:i/>
                <w:iCs/>
                <w:color w:val="FF0000"/>
              </w:rPr>
              <w:t>a)</w:t>
            </w:r>
            <w:r w:rsidR="00773C6F" w:rsidRPr="00A707C8">
              <w:rPr>
                <w:rFonts w:eastAsia="Times New Roman" w:cstheme="minorHAnsi"/>
                <w:b/>
                <w:bCs/>
                <w:i/>
                <w:iCs/>
                <w:color w:val="FF0000"/>
              </w:rPr>
              <w:t>K</w:t>
            </w:r>
            <w:r w:rsidRPr="00A707C8">
              <w:rPr>
                <w:rFonts w:eastAsia="Times New Roman" w:cstheme="minorHAnsi"/>
                <w:b/>
                <w:bCs/>
                <w:i/>
                <w:iCs/>
                <w:color w:val="FF0000"/>
              </w:rPr>
              <w:t>ATILIMCI</w:t>
            </w:r>
          </w:p>
          <w:p w14:paraId="00B97B2D" w14:textId="340680D5" w:rsidR="008658DF" w:rsidRPr="00A707C8" w:rsidRDefault="00773C6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  <w:bCs/>
              </w:rPr>
              <w:t>Katılımcının parseldeki binasını kira</w:t>
            </w:r>
            <w:r w:rsidR="00375A41" w:rsidRPr="00A707C8">
              <w:rPr>
                <w:rFonts w:eastAsia="Times New Roman" w:cstheme="minorHAnsi"/>
                <w:bCs/>
              </w:rPr>
              <w:t xml:space="preserve">cılık uygunluğuna </w:t>
            </w:r>
            <w:r w:rsidRPr="00A707C8">
              <w:rPr>
                <w:rFonts w:eastAsia="Times New Roman" w:cstheme="minorHAnsi"/>
                <w:bCs/>
              </w:rPr>
              <w:t xml:space="preserve">ilişkin </w:t>
            </w:r>
            <w:r w:rsidR="00375A41" w:rsidRPr="00A707C8">
              <w:rPr>
                <w:rFonts w:eastAsia="Times New Roman" w:cstheme="minorHAnsi"/>
                <w:bCs/>
              </w:rPr>
              <w:t>başvuru dilekçesi</w:t>
            </w:r>
            <w:r w:rsidRPr="00A707C8">
              <w:rPr>
                <w:rFonts w:eastAsia="Times New Roman" w:cstheme="minorHAnsi"/>
                <w:bCs/>
              </w:rPr>
              <w:t xml:space="preserve">, </w:t>
            </w:r>
          </w:p>
          <w:p w14:paraId="42492034" w14:textId="77777777" w:rsidR="008658DF" w:rsidRPr="00A707C8" w:rsidRDefault="00773C6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cstheme="minorHAnsi"/>
              </w:rPr>
              <w:t>Yeni tarihli tapu tescil belgesi,</w:t>
            </w:r>
          </w:p>
          <w:p w14:paraId="2CA35E98" w14:textId="77777777" w:rsidR="008658DF" w:rsidRPr="00A707C8" w:rsidRDefault="00773C6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</w:rPr>
              <w:t>Tüzel kişilerden söz konusu tesisin kiraya verilmesine ilişkin Yönetim Kurulu veya Ortaklar Kurulu kararı,</w:t>
            </w:r>
          </w:p>
          <w:p w14:paraId="755D964E" w14:textId="77777777" w:rsidR="008658DF" w:rsidRPr="00A707C8" w:rsidRDefault="00773C6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</w:rPr>
              <w:t>Ticaret sicil tasdiknamesi</w:t>
            </w:r>
          </w:p>
          <w:p w14:paraId="6420FA93" w14:textId="77777777" w:rsidR="008658DF" w:rsidRPr="00A707C8" w:rsidRDefault="00773C6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</w:rPr>
              <w:t>Firma yetkililerine ait imza sirküleri,</w:t>
            </w:r>
          </w:p>
          <w:p w14:paraId="5C904915" w14:textId="77777777" w:rsidR="008658DF" w:rsidRPr="00A707C8" w:rsidRDefault="00773C6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</w:rPr>
              <w:t>Yapılacak kira sözleşmesi örneği,</w:t>
            </w:r>
          </w:p>
          <w:p w14:paraId="0251A00E" w14:textId="77777777" w:rsidR="008658DF" w:rsidRPr="00A707C8" w:rsidRDefault="005E03E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</w:rPr>
              <w:t xml:space="preserve">Mal sahibi taahhüdü </w:t>
            </w:r>
            <w:r w:rsidRPr="00A707C8">
              <w:rPr>
                <w:rFonts w:eastAsia="Times New Roman" w:cstheme="minorHAnsi"/>
                <w:b/>
                <w:bCs/>
              </w:rPr>
              <w:t>(EK-1)</w:t>
            </w:r>
          </w:p>
          <w:p w14:paraId="184FB2F7" w14:textId="77777777" w:rsidR="008658DF" w:rsidRPr="00A707C8" w:rsidRDefault="008658DF" w:rsidP="00A707C8">
            <w:pPr>
              <w:pStyle w:val="ListeParagraf"/>
              <w:numPr>
                <w:ilvl w:val="0"/>
                <w:numId w:val="6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</w:rPr>
              <w:t xml:space="preserve">Güvence Bedeli ve Sözleşmeler </w:t>
            </w:r>
            <w:r w:rsidRPr="00A707C8">
              <w:rPr>
                <w:rFonts w:eastAsia="Times New Roman" w:cstheme="minorHAnsi"/>
                <w:i/>
                <w:iCs/>
              </w:rPr>
              <w:t xml:space="preserve">(Kiracılık onayı sonrası </w:t>
            </w:r>
            <w:r w:rsidR="00CC5A2B" w:rsidRPr="00A707C8">
              <w:rPr>
                <w:rFonts w:eastAsia="Times New Roman" w:cstheme="minorHAnsi"/>
                <w:i/>
                <w:iCs/>
              </w:rPr>
              <w:t>bir güvence bedeli iade</w:t>
            </w:r>
            <w:r w:rsidR="00CC5A2B" w:rsidRPr="00A707C8">
              <w:rPr>
                <w:rFonts w:eastAsia="Times New Roman" w:cstheme="minorHAnsi"/>
              </w:rPr>
              <w:t xml:space="preserve"> </w:t>
            </w:r>
            <w:r w:rsidR="00CC5A2B" w:rsidRPr="00A707C8">
              <w:rPr>
                <w:rFonts w:eastAsia="Times New Roman" w:cstheme="minorHAnsi"/>
                <w:i/>
                <w:iCs/>
              </w:rPr>
              <w:t>edilebilecektir.)</w:t>
            </w:r>
          </w:p>
          <w:p w14:paraId="056CA2C8" w14:textId="2E2CDAE1" w:rsidR="00375A41" w:rsidRPr="00A707C8" w:rsidRDefault="00375A41" w:rsidP="00A707C8">
            <w:pPr>
              <w:tabs>
                <w:tab w:val="left" w:pos="566"/>
              </w:tabs>
              <w:spacing w:line="276" w:lineRule="auto"/>
              <w:ind w:left="360"/>
              <w:jc w:val="both"/>
              <w:rPr>
                <w:rFonts w:eastAsia="Times New Roman" w:cstheme="minorHAnsi"/>
                <w:bCs/>
              </w:rPr>
            </w:pPr>
            <w:r w:rsidRPr="00A707C8">
              <w:rPr>
                <w:rFonts w:eastAsia="Times New Roman" w:cstheme="minorHAnsi"/>
                <w:bCs/>
              </w:rPr>
              <w:t xml:space="preserve"> </w:t>
            </w:r>
          </w:p>
        </w:tc>
      </w:tr>
      <w:tr w:rsidR="00773C6F" w:rsidRPr="00A707C8" w14:paraId="651A322B" w14:textId="77777777" w:rsidTr="00B413E0">
        <w:tc>
          <w:tcPr>
            <w:tcW w:w="9204" w:type="dxa"/>
          </w:tcPr>
          <w:p w14:paraId="79D19CA5" w14:textId="71830D46" w:rsidR="00773C6F" w:rsidRPr="00A707C8" w:rsidRDefault="00AE39CE" w:rsidP="00A707C8">
            <w:p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  <w:b/>
                <w:bCs/>
                <w:i/>
                <w:iCs/>
                <w:color w:val="FF0000"/>
              </w:rPr>
            </w:pPr>
            <w:r w:rsidRPr="00A707C8">
              <w:rPr>
                <w:rFonts w:eastAsia="Times New Roman" w:cstheme="minorHAnsi"/>
                <w:b/>
                <w:bCs/>
                <w:i/>
                <w:iCs/>
                <w:color w:val="FF0000"/>
              </w:rPr>
              <w:t>B)</w:t>
            </w:r>
            <w:r w:rsidR="00773C6F" w:rsidRPr="00A707C8">
              <w:rPr>
                <w:rFonts w:eastAsia="Times New Roman" w:cstheme="minorHAnsi"/>
                <w:b/>
                <w:bCs/>
                <w:i/>
                <w:iCs/>
                <w:color w:val="FF0000"/>
              </w:rPr>
              <w:t>K</w:t>
            </w:r>
            <w:r w:rsidRPr="00A707C8">
              <w:rPr>
                <w:rFonts w:eastAsia="Times New Roman" w:cstheme="minorHAnsi"/>
                <w:b/>
                <w:bCs/>
                <w:i/>
                <w:iCs/>
                <w:color w:val="FF0000"/>
              </w:rPr>
              <w:t>İRACIDAN</w:t>
            </w:r>
            <w:r w:rsidR="00773C6F" w:rsidRPr="00A707C8">
              <w:rPr>
                <w:rFonts w:eastAsia="Times New Roman" w:cstheme="minorHAnsi"/>
                <w:b/>
                <w:bCs/>
                <w:i/>
                <w:iCs/>
                <w:color w:val="FF0000"/>
              </w:rPr>
              <w:t>;</w:t>
            </w:r>
          </w:p>
          <w:p w14:paraId="31AF6895" w14:textId="77777777" w:rsidR="00CC5A2B" w:rsidRPr="00A707C8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Ticaret sicili memurluğundan onaylı faaliyet belgesi,</w:t>
            </w:r>
          </w:p>
          <w:p w14:paraId="2941B00D" w14:textId="77777777" w:rsidR="00CC5A2B" w:rsidRPr="00A707C8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Ticaret sicil tasdiknamesi,</w:t>
            </w:r>
          </w:p>
          <w:p w14:paraId="739354DA" w14:textId="77777777" w:rsidR="00CC5A2B" w:rsidRPr="00A707C8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Yetkililere ait nüfus cüzdanı fotokopisi,</w:t>
            </w:r>
          </w:p>
          <w:p w14:paraId="6B1E31E4" w14:textId="77777777" w:rsidR="00CC5A2B" w:rsidRPr="00A707C8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Tüzel kişilerden söz konusu tesisin kiralanmasına ilişkin yönetim kurulu veya ortaklar kurulu kararı,</w:t>
            </w:r>
          </w:p>
          <w:p w14:paraId="26020424" w14:textId="77777777" w:rsidR="00CC5A2B" w:rsidRPr="00A707C8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Firma yetkililerine ait imza sirküleri,</w:t>
            </w:r>
          </w:p>
          <w:p w14:paraId="571B58AF" w14:textId="77777777" w:rsidR="00CC5A2B" w:rsidRPr="00A707C8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Yapılacak faaliyeti açıklayan bilgi (iş akım şeması ve proses özeti) ve belgeler ile atık ve atık özelliklerini ve uygulanacak tedbirleri gösterir bilgi ve belgeler,</w:t>
            </w:r>
          </w:p>
          <w:p w14:paraId="4912A61E" w14:textId="77777777" w:rsidR="00CC5A2B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 xml:space="preserve">OSB mevzuatı ile OSB iç talimatname ve sözleşmelerine uygun faaliyet gösterileceğine dair noter tasdikli taahhütname, </w:t>
            </w:r>
            <w:r w:rsidRPr="00A707C8">
              <w:rPr>
                <w:rFonts w:eastAsia="Times New Roman" w:cstheme="minorHAnsi"/>
                <w:b/>
              </w:rPr>
              <w:t>(EK–</w:t>
            </w:r>
            <w:r w:rsidR="00EB3B02" w:rsidRPr="00A707C8">
              <w:rPr>
                <w:rFonts w:eastAsia="Times New Roman" w:cstheme="minorHAnsi"/>
                <w:b/>
              </w:rPr>
              <w:t>2</w:t>
            </w:r>
            <w:r w:rsidRPr="00A707C8">
              <w:rPr>
                <w:rFonts w:eastAsia="Times New Roman" w:cstheme="minorHAnsi"/>
              </w:rPr>
              <w:t>)</w:t>
            </w:r>
          </w:p>
          <w:p w14:paraId="0B524B10" w14:textId="77777777" w:rsidR="00A707C8" w:rsidRPr="00A707C8" w:rsidRDefault="00A707C8" w:rsidP="00A707C8">
            <w:pPr>
              <w:pStyle w:val="ListeParagraf"/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</w:p>
          <w:p w14:paraId="0F32F4A1" w14:textId="77777777" w:rsidR="00CC5A2B" w:rsidRPr="00A707C8" w:rsidRDefault="00EC1BA8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Sanayi sicil ön onay yazısı</w:t>
            </w:r>
          </w:p>
          <w:p w14:paraId="01EF7CB1" w14:textId="77777777" w:rsidR="00CC5A2B" w:rsidRPr="00A707C8" w:rsidRDefault="00773C6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Katılımcı Bilgi Formu</w:t>
            </w:r>
          </w:p>
          <w:p w14:paraId="233D452B" w14:textId="29CED476" w:rsidR="008658DF" w:rsidRPr="00A707C8" w:rsidRDefault="008658DF" w:rsidP="00A707C8">
            <w:pPr>
              <w:pStyle w:val="ListeParagraf"/>
              <w:numPr>
                <w:ilvl w:val="0"/>
                <w:numId w:val="7"/>
              </w:num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>Güvence Bedeli ve Sözleşmeler</w:t>
            </w:r>
            <w:r w:rsidR="00375A41" w:rsidRPr="00A707C8">
              <w:rPr>
                <w:rFonts w:eastAsia="Times New Roman" w:cstheme="minorHAnsi"/>
              </w:rPr>
              <w:t xml:space="preserve"> </w:t>
            </w:r>
          </w:p>
          <w:p w14:paraId="77006471" w14:textId="32490F8F" w:rsidR="00773C6F" w:rsidRPr="00A707C8" w:rsidRDefault="00773C6F" w:rsidP="00A707C8">
            <w:pPr>
              <w:tabs>
                <w:tab w:val="left" w:pos="566"/>
              </w:tabs>
              <w:spacing w:line="276" w:lineRule="auto"/>
              <w:jc w:val="both"/>
              <w:rPr>
                <w:rFonts w:eastAsia="Times New Roman" w:cstheme="minorHAnsi"/>
              </w:rPr>
            </w:pPr>
            <w:r w:rsidRPr="00A707C8">
              <w:rPr>
                <w:rFonts w:eastAsia="Times New Roman" w:cstheme="minorHAnsi"/>
              </w:rPr>
              <w:tab/>
            </w:r>
            <w:proofErr w:type="gramStart"/>
            <w:r w:rsidRPr="00A707C8">
              <w:rPr>
                <w:rFonts w:eastAsia="Times New Roman" w:cstheme="minorHAnsi"/>
              </w:rPr>
              <w:t>istenir</w:t>
            </w:r>
            <w:proofErr w:type="gramEnd"/>
            <w:r w:rsidRPr="00A707C8">
              <w:rPr>
                <w:rFonts w:eastAsia="Times New Roman" w:cstheme="minorHAnsi"/>
              </w:rPr>
              <w:t xml:space="preserve">. </w:t>
            </w:r>
          </w:p>
        </w:tc>
      </w:tr>
    </w:tbl>
    <w:p w14:paraId="3E45BDDB" w14:textId="26B35FF9" w:rsidR="00FC2006" w:rsidRPr="00A707C8" w:rsidRDefault="00FC2006" w:rsidP="00A707C8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707C8">
        <w:rPr>
          <w:rFonts w:asciiTheme="minorHAnsi" w:hAnsiTheme="minorHAnsi" w:cstheme="minorHAnsi"/>
          <w:b/>
          <w:color w:val="FF0000"/>
          <w:sz w:val="22"/>
          <w:szCs w:val="22"/>
        </w:rPr>
        <w:lastRenderedPageBreak/>
        <w:t>***</w:t>
      </w:r>
      <w:r w:rsidRPr="00A707C8">
        <w:rPr>
          <w:rFonts w:asciiTheme="minorHAnsi" w:hAnsiTheme="minorHAnsi" w:cstheme="minorHAnsi"/>
          <w:sz w:val="22"/>
          <w:szCs w:val="22"/>
        </w:rPr>
        <w:t xml:space="preserve"> Yukarıda istenen</w:t>
      </w:r>
      <w:r w:rsidR="00340C0F" w:rsidRPr="00A707C8">
        <w:rPr>
          <w:rFonts w:asciiTheme="minorHAnsi" w:hAnsiTheme="minorHAnsi" w:cstheme="minorHAnsi"/>
          <w:sz w:val="22"/>
          <w:szCs w:val="22"/>
        </w:rPr>
        <w:t xml:space="preserve"> tüm</w:t>
      </w:r>
      <w:r w:rsidRPr="00A707C8">
        <w:rPr>
          <w:rFonts w:asciiTheme="minorHAnsi" w:hAnsiTheme="minorHAnsi" w:cstheme="minorHAnsi"/>
          <w:sz w:val="22"/>
          <w:szCs w:val="22"/>
        </w:rPr>
        <w:t xml:space="preserve"> belgeler, katılımcının kiraya verme talebini içeren üst yazısı </w:t>
      </w:r>
      <w:proofErr w:type="gramStart"/>
      <w:r w:rsidRPr="00A707C8">
        <w:rPr>
          <w:rFonts w:asciiTheme="minorHAnsi" w:hAnsiTheme="minorHAnsi" w:cstheme="minorHAnsi"/>
          <w:sz w:val="22"/>
          <w:szCs w:val="22"/>
        </w:rPr>
        <w:t>ile birlikte</w:t>
      </w:r>
      <w:proofErr w:type="gramEnd"/>
      <w:r w:rsidRPr="00A707C8">
        <w:rPr>
          <w:rFonts w:asciiTheme="minorHAnsi" w:hAnsiTheme="minorHAnsi" w:cstheme="minorHAnsi"/>
          <w:sz w:val="22"/>
          <w:szCs w:val="22"/>
        </w:rPr>
        <w:t xml:space="preserve"> eksiksiz olarak </w:t>
      </w:r>
      <w:r w:rsidR="00340C0F" w:rsidRPr="00A707C8">
        <w:rPr>
          <w:rFonts w:asciiTheme="minorHAnsi" w:hAnsiTheme="minorHAnsi" w:cstheme="minorHAnsi"/>
          <w:sz w:val="22"/>
          <w:szCs w:val="22"/>
        </w:rPr>
        <w:t xml:space="preserve">İTOB Bölge Müdürlüğüne teslim edilmesi halinde </w:t>
      </w:r>
      <w:r w:rsidRPr="00A707C8">
        <w:rPr>
          <w:rFonts w:asciiTheme="minorHAnsi" w:hAnsiTheme="minorHAnsi" w:cstheme="minorHAnsi"/>
          <w:sz w:val="22"/>
          <w:szCs w:val="22"/>
        </w:rPr>
        <w:t>yönetim kurulunca değerlendirilmeye alın</w:t>
      </w:r>
      <w:r w:rsidR="00340C0F" w:rsidRPr="00A707C8">
        <w:rPr>
          <w:rFonts w:asciiTheme="minorHAnsi" w:hAnsiTheme="minorHAnsi" w:cstheme="minorHAnsi"/>
          <w:sz w:val="22"/>
          <w:szCs w:val="22"/>
        </w:rPr>
        <w:t xml:space="preserve">acaktır. </w:t>
      </w:r>
    </w:p>
    <w:p w14:paraId="756193D8" w14:textId="77777777" w:rsidR="00AE39CE" w:rsidRPr="00A707C8" w:rsidRDefault="00AE39CE" w:rsidP="00A707C8">
      <w:pPr>
        <w:tabs>
          <w:tab w:val="left" w:pos="566"/>
        </w:tabs>
        <w:spacing w:after="0"/>
        <w:jc w:val="both"/>
        <w:rPr>
          <w:rFonts w:eastAsia="Times New Roman" w:cstheme="minorHAnsi"/>
          <w:b/>
          <w:bCs/>
          <w:i/>
          <w:iCs/>
        </w:rPr>
      </w:pPr>
    </w:p>
    <w:p w14:paraId="1CF3CBE6" w14:textId="77777777" w:rsidR="00340C0F" w:rsidRPr="00A707C8" w:rsidRDefault="00340C0F" w:rsidP="00A707C8">
      <w:pPr>
        <w:tabs>
          <w:tab w:val="left" w:pos="566"/>
        </w:tabs>
        <w:spacing w:after="0"/>
        <w:jc w:val="both"/>
        <w:rPr>
          <w:rFonts w:eastAsia="Times New Roman" w:cstheme="minorHAnsi"/>
          <w:b/>
          <w:bCs/>
          <w:i/>
          <w:iCs/>
        </w:rPr>
      </w:pPr>
    </w:p>
    <w:p w14:paraId="571D4267" w14:textId="4A759C23" w:rsidR="0050009C" w:rsidRPr="00A707C8" w:rsidRDefault="00DC5DDC" w:rsidP="00A707C8">
      <w:pPr>
        <w:tabs>
          <w:tab w:val="left" w:pos="566"/>
        </w:tabs>
        <w:spacing w:after="0"/>
        <w:jc w:val="both"/>
        <w:rPr>
          <w:rFonts w:eastAsia="Times New Roman" w:cstheme="minorHAnsi"/>
          <w:i/>
          <w:iCs/>
        </w:rPr>
      </w:pPr>
      <w:r w:rsidRPr="00A707C8">
        <w:rPr>
          <w:rFonts w:eastAsia="Times New Roman" w:cstheme="minorHAnsi"/>
          <w:b/>
          <w:bCs/>
          <w:i/>
          <w:iCs/>
        </w:rPr>
        <w:t>OSB</w:t>
      </w:r>
      <w:r w:rsidR="00BE3AC1" w:rsidRPr="00A707C8">
        <w:rPr>
          <w:rFonts w:eastAsia="Times New Roman" w:cstheme="minorHAnsi"/>
          <w:b/>
          <w:bCs/>
          <w:i/>
          <w:iCs/>
        </w:rPr>
        <w:t xml:space="preserve"> Uygulama Yönetmeliği’nin 63. Maddesinin 3. Fıkrası uyarınca OSB</w:t>
      </w:r>
      <w:r w:rsidRPr="00A707C8">
        <w:rPr>
          <w:rFonts w:eastAsia="Times New Roman" w:cstheme="minorHAnsi"/>
          <w:b/>
          <w:bCs/>
          <w:i/>
          <w:iCs/>
        </w:rPr>
        <w:t xml:space="preserve"> tarafından onay verilmeden üçüncü kişilerin kullanımına tahsis edilen tesislere, elektrik, su ve doğalgaz dahil hiçbir hizmet verilmez. </w:t>
      </w:r>
      <w:r w:rsidRPr="00A707C8">
        <w:rPr>
          <w:rFonts w:eastAsia="Times New Roman" w:cstheme="minorHAnsi"/>
          <w:i/>
          <w:iCs/>
        </w:rPr>
        <w:t>Sanayi tesislerinin işletilmesine ilişkin olarak, Kanun ve Yönetmelikle katılımcılara getirilen yükümlülüklerden kiracılar da sorumludur.</w:t>
      </w:r>
    </w:p>
    <w:p w14:paraId="49365815" w14:textId="048367EC" w:rsidR="004C56F1" w:rsidRPr="00773C6F" w:rsidRDefault="004C56F1" w:rsidP="00FA7140">
      <w:pPr>
        <w:tabs>
          <w:tab w:val="left" w:pos="566"/>
        </w:tabs>
        <w:spacing w:after="0"/>
        <w:jc w:val="both"/>
        <w:rPr>
          <w:rFonts w:eastAsia="Times New Roman" w:cstheme="minorHAnsi"/>
        </w:rPr>
      </w:pPr>
    </w:p>
    <w:p w14:paraId="0716C079" w14:textId="2DE78306" w:rsidR="004C56F1" w:rsidRPr="00773C6F" w:rsidRDefault="004C56F1" w:rsidP="00773C6F">
      <w:pPr>
        <w:tabs>
          <w:tab w:val="left" w:pos="566"/>
        </w:tabs>
        <w:spacing w:after="0"/>
        <w:jc w:val="center"/>
        <w:rPr>
          <w:rFonts w:eastAsia="Times New Roman" w:cstheme="minorHAnsi"/>
          <w:b/>
          <w:bCs/>
        </w:rPr>
      </w:pPr>
      <w:r w:rsidRPr="00773C6F">
        <w:rPr>
          <w:rFonts w:eastAsia="Times New Roman" w:cstheme="minorHAnsi"/>
          <w:b/>
          <w:bCs/>
        </w:rPr>
        <w:t>KİRAYA VEREN</w:t>
      </w:r>
      <w:r w:rsidRPr="00773C6F">
        <w:rPr>
          <w:rFonts w:eastAsia="Times New Roman" w:cstheme="minorHAnsi"/>
          <w:b/>
          <w:bCs/>
        </w:rPr>
        <w:tab/>
      </w:r>
      <w:r w:rsidRPr="00773C6F">
        <w:rPr>
          <w:rFonts w:eastAsia="Times New Roman" w:cstheme="minorHAnsi"/>
          <w:b/>
          <w:bCs/>
        </w:rPr>
        <w:tab/>
      </w:r>
      <w:r w:rsidRPr="00773C6F">
        <w:rPr>
          <w:rFonts w:eastAsia="Times New Roman" w:cstheme="minorHAnsi"/>
          <w:b/>
          <w:bCs/>
        </w:rPr>
        <w:tab/>
      </w:r>
      <w:r w:rsidRPr="00773C6F">
        <w:rPr>
          <w:rFonts w:eastAsia="Times New Roman" w:cstheme="minorHAnsi"/>
          <w:b/>
          <w:bCs/>
        </w:rPr>
        <w:tab/>
      </w:r>
      <w:r w:rsidRPr="00773C6F">
        <w:rPr>
          <w:rFonts w:eastAsia="Times New Roman" w:cstheme="minorHAnsi"/>
          <w:b/>
          <w:bCs/>
        </w:rPr>
        <w:tab/>
      </w:r>
      <w:r w:rsidRPr="00773C6F">
        <w:rPr>
          <w:rFonts w:eastAsia="Times New Roman" w:cstheme="minorHAnsi"/>
          <w:b/>
          <w:bCs/>
        </w:rPr>
        <w:tab/>
      </w:r>
      <w:r w:rsidRPr="00773C6F">
        <w:rPr>
          <w:rFonts w:eastAsia="Times New Roman" w:cstheme="minorHAnsi"/>
          <w:b/>
          <w:bCs/>
        </w:rPr>
        <w:tab/>
      </w:r>
      <w:r w:rsidRPr="00773C6F">
        <w:rPr>
          <w:rFonts w:eastAsia="Times New Roman" w:cstheme="minorHAnsi"/>
          <w:b/>
          <w:bCs/>
        </w:rPr>
        <w:tab/>
        <w:t>KİRACI ADAYI</w:t>
      </w:r>
    </w:p>
    <w:sectPr w:rsidR="004C56F1" w:rsidRPr="00773C6F" w:rsidSect="00A707C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6" w:bottom="1417" w:left="1417" w:header="426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87F63" w14:textId="77777777" w:rsidR="00552272" w:rsidRDefault="00552272" w:rsidP="00773C6F">
      <w:pPr>
        <w:spacing w:after="0" w:line="240" w:lineRule="auto"/>
      </w:pPr>
      <w:r>
        <w:separator/>
      </w:r>
    </w:p>
  </w:endnote>
  <w:endnote w:type="continuationSeparator" w:id="0">
    <w:p w14:paraId="24CB2E4C" w14:textId="77777777" w:rsidR="00552272" w:rsidRDefault="00552272" w:rsidP="00773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2602A" w14:textId="20DD5A7C" w:rsidR="00773C6F" w:rsidRPr="00773C6F" w:rsidRDefault="00B453B2" w:rsidP="00773C6F">
    <w:pPr>
      <w:pStyle w:val="AltBilgi"/>
      <w:ind w:left="-851"/>
      <w:rPr>
        <w:b/>
        <w:bCs/>
      </w:rPr>
    </w:pPr>
    <w:bookmarkStart w:id="0" w:name="_Hlk194494437"/>
    <w:bookmarkStart w:id="1" w:name="_Hlk194494438"/>
    <w:bookmarkStart w:id="2" w:name="_Hlk194494566"/>
    <w:bookmarkStart w:id="3" w:name="_Hlk194494567"/>
    <w:r>
      <w:rPr>
        <w:b/>
        <w:bCs/>
      </w:rPr>
      <w:t>İD</w:t>
    </w:r>
    <w:r w:rsidR="00773C6F" w:rsidRPr="00773C6F">
      <w:rPr>
        <w:b/>
        <w:bCs/>
      </w:rPr>
      <w:t>-Lİ-001/Yayın Tarihi: 01.02.2025/</w:t>
    </w:r>
    <w:proofErr w:type="spellStart"/>
    <w:r w:rsidR="00773C6F" w:rsidRPr="00773C6F">
      <w:rPr>
        <w:b/>
        <w:bCs/>
      </w:rPr>
      <w:t>Rev</w:t>
    </w:r>
    <w:proofErr w:type="spellEnd"/>
    <w:r w:rsidR="00773C6F" w:rsidRPr="00773C6F">
      <w:rPr>
        <w:b/>
        <w:bCs/>
      </w:rPr>
      <w:t xml:space="preserve"> No: 00</w:t>
    </w:r>
    <w:r w:rsidR="00A707C8">
      <w:rPr>
        <w:b/>
        <w:bCs/>
      </w:rPr>
      <w:t>3</w:t>
    </w:r>
    <w:r w:rsidR="00773C6F" w:rsidRPr="00773C6F">
      <w:rPr>
        <w:b/>
        <w:bCs/>
      </w:rPr>
      <w:t xml:space="preserve">/ </w:t>
    </w:r>
    <w:proofErr w:type="spellStart"/>
    <w:r w:rsidR="00773C6F" w:rsidRPr="00773C6F">
      <w:rPr>
        <w:b/>
        <w:bCs/>
      </w:rPr>
      <w:t>Rev</w:t>
    </w:r>
    <w:proofErr w:type="spellEnd"/>
    <w:r w:rsidR="00773C6F" w:rsidRPr="00773C6F">
      <w:rPr>
        <w:b/>
        <w:bCs/>
      </w:rPr>
      <w:t xml:space="preserve">. Tarihi: </w:t>
    </w:r>
    <w:bookmarkEnd w:id="0"/>
    <w:bookmarkEnd w:id="1"/>
    <w:bookmarkEnd w:id="2"/>
    <w:bookmarkEnd w:id="3"/>
    <w:r w:rsidR="00A707C8">
      <w:rPr>
        <w:b/>
        <w:bCs/>
      </w:rPr>
      <w:t>13</w:t>
    </w:r>
    <w:r w:rsidR="00D909D8">
      <w:rPr>
        <w:b/>
        <w:bCs/>
      </w:rPr>
      <w:t>.</w:t>
    </w:r>
    <w:r w:rsidR="00A707C8">
      <w:rPr>
        <w:b/>
        <w:bCs/>
      </w:rPr>
      <w:t>07</w:t>
    </w:r>
    <w:r w:rsidR="00D909D8">
      <w:rPr>
        <w:b/>
        <w:bCs/>
      </w:rPr>
      <w:t>.202</w:t>
    </w:r>
    <w:r w:rsidR="00A707C8">
      <w:rPr>
        <w:b/>
        <w:bCs/>
      </w:rPr>
      <w:t>6</w:t>
    </w:r>
    <w:r w:rsidR="00A707C8">
      <w:rPr>
        <w:b/>
        <w:bCs/>
      </w:rPr>
      <w:tab/>
    </w:r>
    <w:r w:rsidR="00A707C8" w:rsidRPr="00A707C8">
      <w:rPr>
        <w:b/>
        <w:bCs/>
      </w:rPr>
      <w:t xml:space="preserve"> </w:t>
    </w:r>
    <w:r w:rsidR="00A707C8" w:rsidRPr="00A707C8">
      <w:rPr>
        <w:b/>
        <w:bCs/>
      </w:rPr>
      <w:fldChar w:fldCharType="begin"/>
    </w:r>
    <w:r w:rsidR="00A707C8" w:rsidRPr="00A707C8">
      <w:rPr>
        <w:b/>
        <w:bCs/>
      </w:rPr>
      <w:instrText>PAGE  \* Arabic  \* MERGEFORMAT</w:instrText>
    </w:r>
    <w:r w:rsidR="00A707C8" w:rsidRPr="00A707C8">
      <w:rPr>
        <w:b/>
        <w:bCs/>
      </w:rPr>
      <w:fldChar w:fldCharType="separate"/>
    </w:r>
    <w:r w:rsidR="00A707C8" w:rsidRPr="00A707C8">
      <w:rPr>
        <w:b/>
        <w:bCs/>
      </w:rPr>
      <w:t>1</w:t>
    </w:r>
    <w:r w:rsidR="00A707C8" w:rsidRPr="00A707C8">
      <w:rPr>
        <w:b/>
        <w:bCs/>
      </w:rPr>
      <w:fldChar w:fldCharType="end"/>
    </w:r>
    <w:r w:rsidR="00A707C8" w:rsidRPr="00A707C8">
      <w:rPr>
        <w:b/>
        <w:bCs/>
      </w:rPr>
      <w:t xml:space="preserve"> / </w:t>
    </w:r>
    <w:r w:rsidR="00A707C8" w:rsidRPr="00A707C8">
      <w:rPr>
        <w:b/>
        <w:bCs/>
      </w:rPr>
      <w:fldChar w:fldCharType="begin"/>
    </w:r>
    <w:r w:rsidR="00A707C8" w:rsidRPr="00A707C8">
      <w:rPr>
        <w:b/>
        <w:bCs/>
      </w:rPr>
      <w:instrText>NUMPAGES  \* Arabic  \* MERGEFORMAT</w:instrText>
    </w:r>
    <w:r w:rsidR="00A707C8" w:rsidRPr="00A707C8">
      <w:rPr>
        <w:b/>
        <w:bCs/>
      </w:rPr>
      <w:fldChar w:fldCharType="separate"/>
    </w:r>
    <w:r w:rsidR="00A707C8" w:rsidRPr="00A707C8">
      <w:rPr>
        <w:b/>
        <w:bCs/>
      </w:rPr>
      <w:t>2</w:t>
    </w:r>
    <w:r w:rsidR="00A707C8" w:rsidRPr="00A707C8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715E1" w14:textId="77777777" w:rsidR="00552272" w:rsidRDefault="00552272" w:rsidP="00773C6F">
      <w:pPr>
        <w:spacing w:after="0" w:line="240" w:lineRule="auto"/>
      </w:pPr>
      <w:r>
        <w:separator/>
      </w:r>
    </w:p>
  </w:footnote>
  <w:footnote w:type="continuationSeparator" w:id="0">
    <w:p w14:paraId="6CE98DE8" w14:textId="77777777" w:rsidR="00552272" w:rsidRDefault="00552272" w:rsidP="00773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3A4F6" w14:textId="5E76EC53" w:rsidR="00084AEC" w:rsidRDefault="00000000">
    <w:pPr>
      <w:pStyle w:val="stBilgi"/>
    </w:pPr>
    <w:r>
      <w:rPr>
        <w:noProof/>
      </w:rPr>
      <w:pict w14:anchorId="554BF8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825297" o:spid="_x0000_s1026" type="#_x0000_t136" style="position:absolute;margin-left:0;margin-top:0;width:365.45pt;height:274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C6EBA" w14:textId="68519FC2" w:rsidR="00A707C8" w:rsidRPr="00A707C8" w:rsidRDefault="00000000" w:rsidP="00A707C8">
    <w:pPr>
      <w:pStyle w:val="stBilgi"/>
      <w:ind w:left="-426"/>
    </w:pPr>
    <w:r>
      <w:rPr>
        <w:noProof/>
      </w:rPr>
      <w:pict w14:anchorId="3D101B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825298" o:spid="_x0000_s1027" type="#_x0000_t136" style="position:absolute;left:0;text-align:left;margin-left:0;margin-top:0;width:365.45pt;height:274.0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  <w:r w:rsidR="00A707C8" w:rsidRPr="00A707C8">
      <w:drawing>
        <wp:inline distT="0" distB="0" distL="0" distR="0" wp14:anchorId="147BEAD3" wp14:editId="3FF958FA">
          <wp:extent cx="1245870" cy="830580"/>
          <wp:effectExtent l="0" t="0" r="0" b="0"/>
          <wp:docPr id="735434864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87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9E977" w14:textId="541B3146" w:rsidR="00084AEC" w:rsidRDefault="00000000">
    <w:pPr>
      <w:pStyle w:val="stBilgi"/>
    </w:pPr>
    <w:r>
      <w:rPr>
        <w:noProof/>
      </w:rPr>
      <w:pict w14:anchorId="0F3A8C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825296" o:spid="_x0000_s1025" type="#_x0000_t136" style="position:absolute;margin-left:0;margin-top:0;width:365.45pt;height:274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F7F0F"/>
    <w:multiLevelType w:val="hybridMultilevel"/>
    <w:tmpl w:val="50D2128E"/>
    <w:lvl w:ilvl="0" w:tplc="35D20D10">
      <w:start w:val="1"/>
      <w:numFmt w:val="lowerLetter"/>
      <w:lvlText w:val="%1)"/>
      <w:lvlJc w:val="left"/>
      <w:pPr>
        <w:ind w:left="7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85" w:hanging="360"/>
      </w:pPr>
    </w:lvl>
    <w:lvl w:ilvl="2" w:tplc="041F001B" w:tentative="1">
      <w:start w:val="1"/>
      <w:numFmt w:val="lowerRoman"/>
      <w:lvlText w:val="%3."/>
      <w:lvlJc w:val="right"/>
      <w:pPr>
        <w:ind w:left="2205" w:hanging="180"/>
      </w:pPr>
    </w:lvl>
    <w:lvl w:ilvl="3" w:tplc="041F000F" w:tentative="1">
      <w:start w:val="1"/>
      <w:numFmt w:val="decimal"/>
      <w:lvlText w:val="%4."/>
      <w:lvlJc w:val="left"/>
      <w:pPr>
        <w:ind w:left="2925" w:hanging="360"/>
      </w:pPr>
    </w:lvl>
    <w:lvl w:ilvl="4" w:tplc="041F0019" w:tentative="1">
      <w:start w:val="1"/>
      <w:numFmt w:val="lowerLetter"/>
      <w:lvlText w:val="%5."/>
      <w:lvlJc w:val="left"/>
      <w:pPr>
        <w:ind w:left="3645" w:hanging="360"/>
      </w:pPr>
    </w:lvl>
    <w:lvl w:ilvl="5" w:tplc="041F001B" w:tentative="1">
      <w:start w:val="1"/>
      <w:numFmt w:val="lowerRoman"/>
      <w:lvlText w:val="%6."/>
      <w:lvlJc w:val="right"/>
      <w:pPr>
        <w:ind w:left="4365" w:hanging="180"/>
      </w:pPr>
    </w:lvl>
    <w:lvl w:ilvl="6" w:tplc="041F000F" w:tentative="1">
      <w:start w:val="1"/>
      <w:numFmt w:val="decimal"/>
      <w:lvlText w:val="%7."/>
      <w:lvlJc w:val="left"/>
      <w:pPr>
        <w:ind w:left="5085" w:hanging="360"/>
      </w:pPr>
    </w:lvl>
    <w:lvl w:ilvl="7" w:tplc="041F0019" w:tentative="1">
      <w:start w:val="1"/>
      <w:numFmt w:val="lowerLetter"/>
      <w:lvlText w:val="%8."/>
      <w:lvlJc w:val="left"/>
      <w:pPr>
        <w:ind w:left="5805" w:hanging="360"/>
      </w:pPr>
    </w:lvl>
    <w:lvl w:ilvl="8" w:tplc="041F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19EC1A0F"/>
    <w:multiLevelType w:val="hybridMultilevel"/>
    <w:tmpl w:val="BBD453C2"/>
    <w:lvl w:ilvl="0" w:tplc="2304C0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C4057"/>
    <w:multiLevelType w:val="hybridMultilevel"/>
    <w:tmpl w:val="6B169BB0"/>
    <w:lvl w:ilvl="0" w:tplc="2304C0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07317"/>
    <w:multiLevelType w:val="hybridMultilevel"/>
    <w:tmpl w:val="DFA09582"/>
    <w:lvl w:ilvl="0" w:tplc="0E565518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  <w:b/>
        <w:i w:val="0"/>
        <w:iCs w:val="0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E3608"/>
    <w:multiLevelType w:val="hybridMultilevel"/>
    <w:tmpl w:val="FF66B59E"/>
    <w:lvl w:ilvl="0" w:tplc="35D20D1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D477F"/>
    <w:multiLevelType w:val="hybridMultilevel"/>
    <w:tmpl w:val="47CE3F5C"/>
    <w:lvl w:ilvl="0" w:tplc="35D20D1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623F6E"/>
    <w:multiLevelType w:val="hybridMultilevel"/>
    <w:tmpl w:val="608687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E5FC6"/>
    <w:multiLevelType w:val="hybridMultilevel"/>
    <w:tmpl w:val="4BBE0E30"/>
    <w:lvl w:ilvl="0" w:tplc="B646393C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303D6F"/>
    <w:multiLevelType w:val="hybridMultilevel"/>
    <w:tmpl w:val="6F0A3474"/>
    <w:lvl w:ilvl="0" w:tplc="35D20D10">
      <w:start w:val="1"/>
      <w:numFmt w:val="lowerLetter"/>
      <w:lvlText w:val="%1)"/>
      <w:lvlJc w:val="left"/>
      <w:pPr>
        <w:ind w:left="93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650" w:hanging="360"/>
      </w:pPr>
    </w:lvl>
    <w:lvl w:ilvl="2" w:tplc="041F001B" w:tentative="1">
      <w:start w:val="1"/>
      <w:numFmt w:val="lowerRoman"/>
      <w:lvlText w:val="%3."/>
      <w:lvlJc w:val="right"/>
      <w:pPr>
        <w:ind w:left="2370" w:hanging="180"/>
      </w:pPr>
    </w:lvl>
    <w:lvl w:ilvl="3" w:tplc="041F000F" w:tentative="1">
      <w:start w:val="1"/>
      <w:numFmt w:val="decimal"/>
      <w:lvlText w:val="%4."/>
      <w:lvlJc w:val="left"/>
      <w:pPr>
        <w:ind w:left="3090" w:hanging="360"/>
      </w:pPr>
    </w:lvl>
    <w:lvl w:ilvl="4" w:tplc="041F0019" w:tentative="1">
      <w:start w:val="1"/>
      <w:numFmt w:val="lowerLetter"/>
      <w:lvlText w:val="%5."/>
      <w:lvlJc w:val="left"/>
      <w:pPr>
        <w:ind w:left="3810" w:hanging="360"/>
      </w:pPr>
    </w:lvl>
    <w:lvl w:ilvl="5" w:tplc="041F001B" w:tentative="1">
      <w:start w:val="1"/>
      <w:numFmt w:val="lowerRoman"/>
      <w:lvlText w:val="%6."/>
      <w:lvlJc w:val="right"/>
      <w:pPr>
        <w:ind w:left="4530" w:hanging="180"/>
      </w:pPr>
    </w:lvl>
    <w:lvl w:ilvl="6" w:tplc="041F000F" w:tentative="1">
      <w:start w:val="1"/>
      <w:numFmt w:val="decimal"/>
      <w:lvlText w:val="%7."/>
      <w:lvlJc w:val="left"/>
      <w:pPr>
        <w:ind w:left="5250" w:hanging="360"/>
      </w:pPr>
    </w:lvl>
    <w:lvl w:ilvl="7" w:tplc="041F0019" w:tentative="1">
      <w:start w:val="1"/>
      <w:numFmt w:val="lowerLetter"/>
      <w:lvlText w:val="%8."/>
      <w:lvlJc w:val="left"/>
      <w:pPr>
        <w:ind w:left="5970" w:hanging="360"/>
      </w:pPr>
    </w:lvl>
    <w:lvl w:ilvl="8" w:tplc="041F001B" w:tentative="1">
      <w:start w:val="1"/>
      <w:numFmt w:val="lowerRoman"/>
      <w:lvlText w:val="%9."/>
      <w:lvlJc w:val="right"/>
      <w:pPr>
        <w:ind w:left="6690" w:hanging="180"/>
      </w:pPr>
    </w:lvl>
  </w:abstractNum>
  <w:num w:numId="1" w16cid:durableId="1160854469">
    <w:abstractNumId w:val="8"/>
  </w:num>
  <w:num w:numId="2" w16cid:durableId="727412100">
    <w:abstractNumId w:val="5"/>
  </w:num>
  <w:num w:numId="3" w16cid:durableId="1981416184">
    <w:abstractNumId w:val="0"/>
  </w:num>
  <w:num w:numId="4" w16cid:durableId="785537214">
    <w:abstractNumId w:val="4"/>
  </w:num>
  <w:num w:numId="5" w16cid:durableId="1334187185">
    <w:abstractNumId w:val="6"/>
  </w:num>
  <w:num w:numId="6" w16cid:durableId="938106196">
    <w:abstractNumId w:val="2"/>
  </w:num>
  <w:num w:numId="7" w16cid:durableId="2064017523">
    <w:abstractNumId w:val="1"/>
  </w:num>
  <w:num w:numId="8" w16cid:durableId="426075710">
    <w:abstractNumId w:val="7"/>
  </w:num>
  <w:num w:numId="9" w16cid:durableId="627710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DDC"/>
    <w:rsid w:val="00000E27"/>
    <w:rsid w:val="00013C2F"/>
    <w:rsid w:val="000354DD"/>
    <w:rsid w:val="0007436C"/>
    <w:rsid w:val="0007614E"/>
    <w:rsid w:val="00084AEC"/>
    <w:rsid w:val="00093FEB"/>
    <w:rsid w:val="000B41E9"/>
    <w:rsid w:val="000F0E5A"/>
    <w:rsid w:val="000F1216"/>
    <w:rsid w:val="00123AA3"/>
    <w:rsid w:val="00130808"/>
    <w:rsid w:val="00163F0F"/>
    <w:rsid w:val="0016532C"/>
    <w:rsid w:val="00180779"/>
    <w:rsid w:val="001A1281"/>
    <w:rsid w:val="001F1C4F"/>
    <w:rsid w:val="002104CF"/>
    <w:rsid w:val="002267AC"/>
    <w:rsid w:val="00240F7A"/>
    <w:rsid w:val="002742E1"/>
    <w:rsid w:val="002818E1"/>
    <w:rsid w:val="002B2687"/>
    <w:rsid w:val="002C7CDD"/>
    <w:rsid w:val="002D328D"/>
    <w:rsid w:val="002D538A"/>
    <w:rsid w:val="002D6A7B"/>
    <w:rsid w:val="00303B44"/>
    <w:rsid w:val="00303E07"/>
    <w:rsid w:val="00307A92"/>
    <w:rsid w:val="00320795"/>
    <w:rsid w:val="00340C0F"/>
    <w:rsid w:val="003416CB"/>
    <w:rsid w:val="00346097"/>
    <w:rsid w:val="00352FF8"/>
    <w:rsid w:val="00357CA3"/>
    <w:rsid w:val="00361C82"/>
    <w:rsid w:val="00375A41"/>
    <w:rsid w:val="003B6701"/>
    <w:rsid w:val="003D521D"/>
    <w:rsid w:val="003E60FF"/>
    <w:rsid w:val="00403FF1"/>
    <w:rsid w:val="00480CD9"/>
    <w:rsid w:val="00494CA2"/>
    <w:rsid w:val="004A3760"/>
    <w:rsid w:val="004B63C9"/>
    <w:rsid w:val="004C1515"/>
    <w:rsid w:val="004C53E0"/>
    <w:rsid w:val="004C56F1"/>
    <w:rsid w:val="0050009C"/>
    <w:rsid w:val="0052547D"/>
    <w:rsid w:val="00545CBE"/>
    <w:rsid w:val="00552272"/>
    <w:rsid w:val="0055488E"/>
    <w:rsid w:val="00556E66"/>
    <w:rsid w:val="005B1A9D"/>
    <w:rsid w:val="005C21D1"/>
    <w:rsid w:val="005D5019"/>
    <w:rsid w:val="005E03EF"/>
    <w:rsid w:val="00600C49"/>
    <w:rsid w:val="00607822"/>
    <w:rsid w:val="006701A3"/>
    <w:rsid w:val="006A1F87"/>
    <w:rsid w:val="006D4854"/>
    <w:rsid w:val="007079AE"/>
    <w:rsid w:val="00715B5E"/>
    <w:rsid w:val="00724463"/>
    <w:rsid w:val="00736807"/>
    <w:rsid w:val="00773C6F"/>
    <w:rsid w:val="007B606A"/>
    <w:rsid w:val="008035EA"/>
    <w:rsid w:val="008165D1"/>
    <w:rsid w:val="00840F5C"/>
    <w:rsid w:val="008519BB"/>
    <w:rsid w:val="008658DF"/>
    <w:rsid w:val="00896D76"/>
    <w:rsid w:val="008A4653"/>
    <w:rsid w:val="008D77E9"/>
    <w:rsid w:val="009303DA"/>
    <w:rsid w:val="00A06D55"/>
    <w:rsid w:val="00A326DF"/>
    <w:rsid w:val="00A5483F"/>
    <w:rsid w:val="00A707C8"/>
    <w:rsid w:val="00AA1931"/>
    <w:rsid w:val="00AA32C7"/>
    <w:rsid w:val="00AE39CE"/>
    <w:rsid w:val="00B32D5A"/>
    <w:rsid w:val="00B413E0"/>
    <w:rsid w:val="00B453B2"/>
    <w:rsid w:val="00B56925"/>
    <w:rsid w:val="00B57C33"/>
    <w:rsid w:val="00B77A27"/>
    <w:rsid w:val="00B908D3"/>
    <w:rsid w:val="00B94B66"/>
    <w:rsid w:val="00BD0938"/>
    <w:rsid w:val="00BE36DB"/>
    <w:rsid w:val="00BE3AC1"/>
    <w:rsid w:val="00C05C4D"/>
    <w:rsid w:val="00C34A8B"/>
    <w:rsid w:val="00C4422F"/>
    <w:rsid w:val="00C60851"/>
    <w:rsid w:val="00C633D6"/>
    <w:rsid w:val="00C83A15"/>
    <w:rsid w:val="00CA5E57"/>
    <w:rsid w:val="00CB1DC8"/>
    <w:rsid w:val="00CC5A2B"/>
    <w:rsid w:val="00D2146B"/>
    <w:rsid w:val="00D726A3"/>
    <w:rsid w:val="00D909D8"/>
    <w:rsid w:val="00D96523"/>
    <w:rsid w:val="00DA6FF8"/>
    <w:rsid w:val="00DB42DD"/>
    <w:rsid w:val="00DC4E83"/>
    <w:rsid w:val="00DC5DDC"/>
    <w:rsid w:val="00DF652B"/>
    <w:rsid w:val="00E46566"/>
    <w:rsid w:val="00E6751E"/>
    <w:rsid w:val="00EA7284"/>
    <w:rsid w:val="00EB3B02"/>
    <w:rsid w:val="00EC1BA8"/>
    <w:rsid w:val="00EF01FC"/>
    <w:rsid w:val="00F11850"/>
    <w:rsid w:val="00F758B5"/>
    <w:rsid w:val="00F80F7A"/>
    <w:rsid w:val="00FA6B05"/>
    <w:rsid w:val="00FA7140"/>
    <w:rsid w:val="00FC2006"/>
    <w:rsid w:val="00FE2736"/>
    <w:rsid w:val="00FE334E"/>
    <w:rsid w:val="00FF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C97973"/>
  <w15:docId w15:val="{E73963A4-E6F3-4629-B9E9-C071D5867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8D3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A193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93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93FEB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73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3C6F"/>
  </w:style>
  <w:style w:type="paragraph" w:styleId="AltBilgi">
    <w:name w:val="footer"/>
    <w:basedOn w:val="Normal"/>
    <w:link w:val="AltBilgiChar"/>
    <w:uiPriority w:val="99"/>
    <w:unhideWhenUsed/>
    <w:rsid w:val="00773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3C6F"/>
  </w:style>
  <w:style w:type="table" w:styleId="TabloKlavuzu">
    <w:name w:val="Table Grid"/>
    <w:basedOn w:val="NormalTablo"/>
    <w:uiPriority w:val="59"/>
    <w:rsid w:val="00773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52838-15A7-45D3-A566-3BC03556B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Numan OZEN</dc:creator>
  <cp:keywords/>
  <dc:description/>
  <cp:lastModifiedBy>Ecem Alvan BILGIC | İTOB OSB</cp:lastModifiedBy>
  <cp:revision>2</cp:revision>
  <cp:lastPrinted>2025-08-08T12:45:00Z</cp:lastPrinted>
  <dcterms:created xsi:type="dcterms:W3CDTF">2026-07-13T11:27:00Z</dcterms:created>
  <dcterms:modified xsi:type="dcterms:W3CDTF">2026-07-13T11:27:00Z</dcterms:modified>
</cp:coreProperties>
</file>